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D24" w:rsidRPr="00AB00DA" w:rsidRDefault="00303D24" w:rsidP="00303D24">
      <w:pPr>
        <w:jc w:val="center"/>
        <w:rPr>
          <w:b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1028700" cy="942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D24" w:rsidRDefault="002D3CFB" w:rsidP="002D3CFB">
      <w:pPr>
        <w:jc w:val="center"/>
        <w:rPr>
          <w:b/>
        </w:rPr>
      </w:pPr>
      <w:r>
        <w:rPr>
          <w:b/>
        </w:rPr>
        <w:t>СОВЕТ ДЕПУТАТОВ</w:t>
      </w:r>
      <w:r w:rsidR="00303D24">
        <w:rPr>
          <w:b/>
        </w:rPr>
        <w:t xml:space="preserve"> </w:t>
      </w:r>
    </w:p>
    <w:p w:rsidR="00303D24" w:rsidRDefault="002D3CFB" w:rsidP="00303D24">
      <w:pPr>
        <w:jc w:val="center"/>
        <w:rPr>
          <w:b/>
        </w:rPr>
      </w:pPr>
      <w:r>
        <w:rPr>
          <w:b/>
        </w:rPr>
        <w:t>ВИННИЦКОГО СЕЛЬСКОГО ПОСЕЛЕНИЯ</w:t>
      </w:r>
      <w:r w:rsidR="00303D24">
        <w:rPr>
          <w:b/>
        </w:rPr>
        <w:t xml:space="preserve"> ПОДПОРОЖСКОГО МУНИЦИПАЛЬНО</w:t>
      </w:r>
      <w:r>
        <w:rPr>
          <w:b/>
        </w:rPr>
        <w:t>ГО РАЙОНА ЛЕНИНГРАДСКОЙ ОБЛАСТИ</w:t>
      </w:r>
    </w:p>
    <w:p w:rsidR="00303D24" w:rsidRPr="002D3CFB" w:rsidRDefault="002D3CFB" w:rsidP="002D3CFB">
      <w:pPr>
        <w:jc w:val="center"/>
      </w:pPr>
      <w:r w:rsidRPr="002D3CFB">
        <w:t>( ЧЕТВЕРТЫЙ СОЗЫВ</w:t>
      </w:r>
      <w:r w:rsidR="00303D24" w:rsidRPr="002D3CFB">
        <w:t>)</w:t>
      </w:r>
    </w:p>
    <w:p w:rsidR="00303D24" w:rsidRDefault="00303D24" w:rsidP="00303D24">
      <w:pPr>
        <w:jc w:val="center"/>
        <w:rPr>
          <w:b/>
        </w:rPr>
      </w:pPr>
    </w:p>
    <w:p w:rsidR="00303D24" w:rsidRPr="002D3CFB" w:rsidRDefault="00303D24" w:rsidP="00303D24">
      <w:pPr>
        <w:jc w:val="center"/>
      </w:pPr>
      <w:r>
        <w:rPr>
          <w:b/>
        </w:rPr>
        <w:t xml:space="preserve">РЕШЕНИЕ </w:t>
      </w:r>
      <w:r w:rsidR="002D3CFB" w:rsidRPr="002D3CFB">
        <w:t>(ПРОЕКТ)</w:t>
      </w:r>
    </w:p>
    <w:p w:rsidR="00303D24" w:rsidRDefault="00303D24" w:rsidP="00303D24">
      <w:pPr>
        <w:jc w:val="center"/>
        <w:rPr>
          <w:b/>
        </w:rPr>
      </w:pPr>
    </w:p>
    <w:p w:rsidR="00441D9C" w:rsidRDefault="00441D9C"/>
    <w:p w:rsidR="00303D24" w:rsidRDefault="002D3CFB" w:rsidP="00303D24">
      <w:pPr>
        <w:jc w:val="both"/>
      </w:pPr>
      <w:r>
        <w:t>от  августа</w:t>
      </w:r>
      <w:r w:rsidR="00353DDF">
        <w:t xml:space="preserve"> </w:t>
      </w:r>
      <w:r>
        <w:t>2024</w:t>
      </w:r>
      <w:r w:rsidR="00303D24" w:rsidRPr="00303D24">
        <w:t xml:space="preserve"> года         № </w:t>
      </w:r>
    </w:p>
    <w:p w:rsidR="002D3CFB" w:rsidRPr="00303D24" w:rsidRDefault="002D3CFB" w:rsidP="00303D24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7"/>
      </w:tblGrid>
      <w:tr w:rsidR="00303D24" w:rsidRPr="00303D24" w:rsidTr="00C61F27">
        <w:trPr>
          <w:trHeight w:val="1439"/>
        </w:trPr>
        <w:tc>
          <w:tcPr>
            <w:tcW w:w="4837" w:type="dxa"/>
            <w:shd w:val="clear" w:color="auto" w:fill="auto"/>
          </w:tcPr>
          <w:p w:rsidR="00303D24" w:rsidRPr="00303D24" w:rsidRDefault="00675093" w:rsidP="002D3CFB">
            <w:pPr>
              <w:jc w:val="both"/>
            </w:pPr>
            <w:r>
              <w:t>О внесении</w:t>
            </w:r>
            <w:r w:rsidR="00303D24">
              <w:t xml:space="preserve"> изменени</w:t>
            </w:r>
            <w:r>
              <w:t>й</w:t>
            </w:r>
            <w:r w:rsidR="00303D24">
              <w:t xml:space="preserve"> </w:t>
            </w:r>
            <w:r w:rsidR="002D3CFB">
              <w:t>в отдельные решения Совета депутатов муниципального образования «</w:t>
            </w:r>
            <w:r w:rsidR="00303D24" w:rsidRPr="00303D24">
              <w:t>Винницкое сельское поселение Подпорожского муниципального района Ленинградской области»</w:t>
            </w:r>
            <w:r w:rsidR="002D3CFB">
              <w:t xml:space="preserve"> по вопросам пенсионного обеспечения</w:t>
            </w:r>
          </w:p>
        </w:tc>
      </w:tr>
    </w:tbl>
    <w:p w:rsidR="00303D24" w:rsidRDefault="00303D24"/>
    <w:p w:rsidR="00303D24" w:rsidRDefault="00303D24"/>
    <w:p w:rsidR="00303D24" w:rsidRDefault="00303D24" w:rsidP="00303D24">
      <w:pPr>
        <w:ind w:firstLine="709"/>
        <w:jc w:val="both"/>
        <w:rPr>
          <w:b/>
        </w:rPr>
      </w:pPr>
      <w:r w:rsidRPr="00303D24">
        <w:t xml:space="preserve">В соответствии с Конституцией Российской Федерации, </w:t>
      </w:r>
      <w:r w:rsidR="002D3CFB">
        <w:t xml:space="preserve">Трудовым кодексом Российской Федерации, </w:t>
      </w:r>
      <w:r w:rsidRPr="00303D24">
        <w:t xml:space="preserve">Федеральным законом от 15 декабря 2001 года № 166-ФЗ "О государственном пенсионном обеспечении в Российской  Федерации", Федеральным законом от  02 марта  2007 года № 25-ФЗ "О муниципальной службе  в Российской Федерации", Федеральным законом от 28 декабря 2013 года № 400-ФЗ "О страховых пенсиях", Федеральным законом от 23 мая 2016 года № 143-ФЗ "О внесении изменений в отдельные законодательные акты Российской Федерации в части увеличения пенсионного возраста отдельным категориям граждан" и областным законом Ленинградской области от 11 марта 2008 года № 14-оз "О правовом регулировании муниципальной службы в Ленинградской области" Совет  депутатов  Винницкого сельского поселения </w:t>
      </w:r>
      <w:r w:rsidRPr="00303D24">
        <w:rPr>
          <w:b/>
        </w:rPr>
        <w:t>РЕШИЛ:</w:t>
      </w:r>
    </w:p>
    <w:p w:rsidR="008F6A59" w:rsidRDefault="008F6A59" w:rsidP="00303D24">
      <w:pPr>
        <w:ind w:firstLine="709"/>
        <w:jc w:val="both"/>
      </w:pPr>
      <w:r w:rsidRPr="008F6A59">
        <w:t xml:space="preserve">  1.</w:t>
      </w:r>
      <w:r>
        <w:t xml:space="preserve"> Внести в решение Совета депутатов муниципального образования «Винницкое сельское поселение Подпорожского муниципально</w:t>
      </w:r>
      <w:r w:rsidR="00E27D78">
        <w:t>го района Ленинградской области»</w:t>
      </w:r>
      <w:r>
        <w:t xml:space="preserve"> от 29 ноября 2010 года № 36 «О пенсии за выслугу лет, назначаемой лицам, замещавшим должности муниципальной службы МО «Винницкое сельское поселение Подпорожского муниципального района Ленинградской области»</w:t>
      </w:r>
      <w:r w:rsidR="00E27D78">
        <w:t xml:space="preserve"> </w:t>
      </w:r>
      <w:r>
        <w:t>(Далее – Решение № 36) следующие изменения:</w:t>
      </w:r>
    </w:p>
    <w:p w:rsidR="008F6A59" w:rsidRDefault="008F6A59" w:rsidP="00303D24">
      <w:pPr>
        <w:ind w:firstLine="709"/>
        <w:jc w:val="both"/>
      </w:pPr>
      <w:r>
        <w:t>1) В Приложении к Решению № 36 (Положение о пенсии за выслугу лет,  назначаемой лицам, замещавшим должности муниципальной службы МО "Винницкое сельское поселение Подпорожского муниципального района Ленинградской области»):</w:t>
      </w:r>
    </w:p>
    <w:p w:rsidR="008F6A59" w:rsidRDefault="00C86E4B" w:rsidP="008F6A59">
      <w:pPr>
        <w:jc w:val="both"/>
      </w:pPr>
      <w:r>
        <w:t xml:space="preserve">           </w:t>
      </w:r>
      <w:r w:rsidR="008F6A59">
        <w:t xml:space="preserve"> часть 3 статьи 10 изложить в следующей редакции:</w:t>
      </w:r>
    </w:p>
    <w:p w:rsidR="00E27D78" w:rsidRDefault="00C86E4B" w:rsidP="00C86E4B">
      <w:pPr>
        <w:pStyle w:val="formattext"/>
        <w:jc w:val="both"/>
        <w:rPr>
          <w:sz w:val="24"/>
          <w:szCs w:val="24"/>
        </w:rPr>
      </w:pPr>
      <w:r>
        <w:t xml:space="preserve">                </w:t>
      </w:r>
      <w:r w:rsidR="00E27D78">
        <w:t>«</w:t>
      </w:r>
      <w:r w:rsidR="00E27D78" w:rsidRPr="00E27D78">
        <w:rPr>
          <w:sz w:val="24"/>
          <w:szCs w:val="24"/>
        </w:rPr>
        <w:t>3.</w:t>
      </w:r>
      <w:r w:rsidR="00E27D78">
        <w:t xml:space="preserve"> </w:t>
      </w:r>
      <w:r w:rsidR="00E27D78">
        <w:rPr>
          <w:sz w:val="24"/>
          <w:szCs w:val="24"/>
        </w:rPr>
        <w:t>Размер среднемесячного заработка, исходя из которого исчисляется пенсия за выслугу лет, не может превышать следующие ограничительные коэффициенты состава денежного содержания, установленного частью 3 настоящей статьи, учитываемых для определения среднемесячного заработка:</w:t>
      </w:r>
    </w:p>
    <w:p w:rsidR="00E27D78" w:rsidRDefault="00E27D78" w:rsidP="00E27D78">
      <w:pPr>
        <w:pStyle w:val="formattex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0,35 – при прекращении муниципальной службы либо достижения возраста, дающего право на страховую пенсию по старости до 31 декабря 2018 года (включительно);</w:t>
      </w:r>
    </w:p>
    <w:p w:rsidR="00E27D78" w:rsidRDefault="00E27D78" w:rsidP="00E27D78">
      <w:pPr>
        <w:pStyle w:val="formattex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0,4 – при прекращении муниципальной службы либо достижения возраста, дающего право на страховую пенсию по старости в период с 01 января 2019 года до 31 августа 2024 года (включительно);</w:t>
      </w:r>
    </w:p>
    <w:p w:rsidR="00E27D78" w:rsidRDefault="00E27D78" w:rsidP="00E27D78">
      <w:pPr>
        <w:pStyle w:val="formattext"/>
        <w:tabs>
          <w:tab w:val="left" w:pos="1134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0,6 – при прекращении муниципальной службы либо достижения возраста, дающего право на страховую пенсию по старости после 31 августа 2024 года.».</w:t>
      </w:r>
    </w:p>
    <w:p w:rsidR="008F6A59" w:rsidRPr="008F6A59" w:rsidRDefault="008F6A59" w:rsidP="00E27D78">
      <w:pPr>
        <w:ind w:firstLine="708"/>
        <w:jc w:val="both"/>
      </w:pPr>
    </w:p>
    <w:p w:rsidR="008F6A59" w:rsidRDefault="008F6A59" w:rsidP="008F6A59">
      <w:pPr>
        <w:pStyle w:val="formattext"/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</w:t>
      </w:r>
      <w:r w:rsidR="00E27D78">
        <w:rPr>
          <w:sz w:val="24"/>
          <w:szCs w:val="24"/>
        </w:rPr>
        <w:t xml:space="preserve"> </w:t>
      </w:r>
      <w:r w:rsidR="00766359">
        <w:rPr>
          <w:sz w:val="24"/>
          <w:szCs w:val="24"/>
        </w:rPr>
        <w:t>Внести в решение Совета депутатов муниципального образования «Винницко</w:t>
      </w:r>
      <w:r>
        <w:rPr>
          <w:sz w:val="24"/>
          <w:szCs w:val="24"/>
        </w:rPr>
        <w:t xml:space="preserve">е </w:t>
      </w:r>
    </w:p>
    <w:p w:rsidR="00766359" w:rsidRDefault="00766359" w:rsidP="008F6A59">
      <w:pPr>
        <w:pStyle w:val="formattext"/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сельское поселение Подпорожского муниципального района Ленинградской области» от 09 февраля 2017 года № 118 «</w:t>
      </w:r>
      <w:r>
        <w:rPr>
          <w:bCs/>
          <w:sz w:val="24"/>
          <w:szCs w:val="24"/>
        </w:rPr>
        <w:t>Об утверждении Положения об условиях предоставления права на пенсию за выслугу лет лицам, замещавшим должности муниципальной службы муниципального образования «Винницкое сельское поселение Подпорожского муниципального района Ленинградской области» (далее – Решение № 118) следующие изменения:</w:t>
      </w:r>
    </w:p>
    <w:p w:rsidR="00766359" w:rsidRDefault="00766359" w:rsidP="00766359">
      <w:pPr>
        <w:pStyle w:val="formattex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1) В приложении к Решению № 118 (Положение об условиях предоставления права на пенсию за выслугу лет лицам, замещавшим должности муниципальной службы муниципального образования «Винницкое сельское поселение Подпорожского муниципального района Ленинградской области»):</w:t>
      </w:r>
    </w:p>
    <w:p w:rsidR="006404EC" w:rsidRDefault="00C86E4B" w:rsidP="00766359">
      <w:pPr>
        <w:pStyle w:val="formattex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E27D78">
        <w:rPr>
          <w:sz w:val="24"/>
          <w:szCs w:val="24"/>
        </w:rPr>
        <w:t xml:space="preserve"> часть 1 статьи 3 дополнить абзацем 2)</w:t>
      </w:r>
      <w:r w:rsidR="006404EC">
        <w:rPr>
          <w:sz w:val="24"/>
          <w:szCs w:val="24"/>
        </w:rPr>
        <w:t>:</w:t>
      </w:r>
    </w:p>
    <w:p w:rsidR="006404EC" w:rsidRDefault="006404EC" w:rsidP="00766359">
      <w:pPr>
        <w:pStyle w:val="formattex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«2) в том числе наличие стажа муниципальной службы в органах местного самоуправления муниципальных образований Ленинградской области и (или) в государственных органах Ленинградской области – не менее 10 лет, из которых  стаж муниципальной службы в органах местного самоуправления Винницкого сельского поселения должен составлять не менее 5 лет, непосредственно на день  увольнения с муниципальной службы.»;</w:t>
      </w:r>
    </w:p>
    <w:p w:rsidR="009916E2" w:rsidRDefault="00C86E4B" w:rsidP="006404EC">
      <w:pPr>
        <w:pStyle w:val="format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1.2.</w:t>
      </w:r>
      <w:r w:rsidR="006404EC">
        <w:rPr>
          <w:sz w:val="24"/>
          <w:szCs w:val="24"/>
        </w:rPr>
        <w:t xml:space="preserve"> </w:t>
      </w:r>
      <w:r w:rsidR="009916E2">
        <w:rPr>
          <w:sz w:val="24"/>
          <w:szCs w:val="24"/>
        </w:rPr>
        <w:t>пункт 1 абзац</w:t>
      </w:r>
      <w:r>
        <w:rPr>
          <w:sz w:val="24"/>
          <w:szCs w:val="24"/>
        </w:rPr>
        <w:t xml:space="preserve"> 1 статьи 5 изложить в новой</w:t>
      </w:r>
      <w:r w:rsidR="006404EC">
        <w:rPr>
          <w:sz w:val="24"/>
          <w:szCs w:val="24"/>
        </w:rPr>
        <w:t xml:space="preserve"> редакции:</w:t>
      </w:r>
    </w:p>
    <w:p w:rsidR="00E27D78" w:rsidRDefault="00FC6ED6" w:rsidP="006404EC">
      <w:pPr>
        <w:pStyle w:val="format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«</w:t>
      </w:r>
      <w:r w:rsidR="009916E2">
        <w:rPr>
          <w:sz w:val="24"/>
          <w:szCs w:val="24"/>
        </w:rPr>
        <w:t>при наличии стажа муниципальной службы, предусмотренной пунктом 1 части 1 статьи 3 настоящего Положения – 45 процентов среднемесячного заработка</w:t>
      </w:r>
      <w:r>
        <w:rPr>
          <w:sz w:val="24"/>
          <w:szCs w:val="24"/>
        </w:rPr>
        <w:t>;</w:t>
      </w:r>
      <w:r w:rsidR="009916E2">
        <w:rPr>
          <w:sz w:val="24"/>
          <w:szCs w:val="24"/>
        </w:rPr>
        <w:t>»;</w:t>
      </w:r>
      <w:r w:rsidR="00E27D78">
        <w:rPr>
          <w:sz w:val="24"/>
          <w:szCs w:val="24"/>
        </w:rPr>
        <w:t xml:space="preserve"> </w:t>
      </w:r>
    </w:p>
    <w:p w:rsidR="009916E2" w:rsidRDefault="00C86E4B" w:rsidP="006404EC">
      <w:pPr>
        <w:pStyle w:val="format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1.3.</w:t>
      </w:r>
      <w:r w:rsidR="00FC6ED6">
        <w:rPr>
          <w:sz w:val="24"/>
          <w:szCs w:val="24"/>
        </w:rPr>
        <w:t xml:space="preserve">  пункт 1 абзац 2 статьи 5</w:t>
      </w:r>
      <w:r>
        <w:rPr>
          <w:sz w:val="24"/>
          <w:szCs w:val="24"/>
        </w:rPr>
        <w:t xml:space="preserve"> изложить в новой</w:t>
      </w:r>
      <w:r w:rsidR="00FC6ED6">
        <w:rPr>
          <w:sz w:val="24"/>
          <w:szCs w:val="24"/>
        </w:rPr>
        <w:t xml:space="preserve"> редакции:</w:t>
      </w:r>
    </w:p>
    <w:p w:rsidR="006A19C1" w:rsidRDefault="00FC6ED6" w:rsidP="002D3CFB">
      <w:pPr>
        <w:pStyle w:val="format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«за каждый полный год стажа муниципальной службы сверх установленного абзацем вторым пункта 1 части 1 статьи 3 настоящего Положения, размер пенсии увеличивается на 3 процента среднемесячного заработка, но не свыше 75 процентов среднемесячного заработка, исходя из которого исчисляется размер пенсии за выслугу лет.»;</w:t>
      </w:r>
    </w:p>
    <w:p w:rsidR="00FC6ED6" w:rsidRDefault="00FC6ED6" w:rsidP="006404EC">
      <w:pPr>
        <w:pStyle w:val="format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2D3CFB">
        <w:rPr>
          <w:sz w:val="24"/>
          <w:szCs w:val="24"/>
        </w:rPr>
        <w:t>1.4</w:t>
      </w:r>
      <w:r w:rsidR="00C86E4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86E4B">
        <w:rPr>
          <w:sz w:val="24"/>
          <w:szCs w:val="24"/>
        </w:rPr>
        <w:t>пункт 2 статьи 5 изложить в новой редакции:</w:t>
      </w:r>
    </w:p>
    <w:p w:rsidR="00C86E4B" w:rsidRDefault="00C86E4B" w:rsidP="006404EC">
      <w:pPr>
        <w:pStyle w:val="format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«</w:t>
      </w:r>
      <w:r w:rsidR="006A19C1">
        <w:rPr>
          <w:sz w:val="24"/>
          <w:szCs w:val="24"/>
        </w:rPr>
        <w:t xml:space="preserve">2. </w:t>
      </w:r>
      <w:r w:rsidR="006A19C1" w:rsidRPr="006A19C1">
        <w:rPr>
          <w:sz w:val="24"/>
          <w:szCs w:val="24"/>
        </w:rPr>
        <w:t>Пенсия за  выслугу лет исчисляется по выбору лица, обратившегося за назначением такой пенсии, исходя из его среднемесячного заработка за 12 полных месяцев, предшествующих дню увольнения с муниципальной службы либо дню достижения возраста, дающего право на страховую пенсию по старости, определенного частью 1 статьи 8 или статьями 30-32 Федерального закона № 400-ФЗ (при наличии стажа муниципальной службы в органах местного самоуправления Винницкого сельского поселения, предусмотренного абзацем 2 пункта 1 части 1 статьи 3 настоящего Положения), с</w:t>
      </w:r>
      <w:r w:rsidR="009B3917">
        <w:rPr>
          <w:sz w:val="24"/>
          <w:szCs w:val="24"/>
        </w:rPr>
        <w:t xml:space="preserve"> учетом коэффициента индексации</w:t>
      </w:r>
      <w:r w:rsidR="006A19C1" w:rsidRPr="006A19C1">
        <w:rPr>
          <w:sz w:val="24"/>
          <w:szCs w:val="24"/>
        </w:rPr>
        <w:t xml:space="preserve"> размера месячного оклада денежного содержания по должностям муниципальной службы  в соответствии с решением  о бюджете муниципального образования « Винницкое сельское поселение Подпорожского муниципального района Ленинградской области» на день обращения  за  назначением пенсии за  выслугу лет.</w:t>
      </w:r>
    </w:p>
    <w:p w:rsidR="00766359" w:rsidRPr="006A19C1" w:rsidRDefault="006A19C1" w:rsidP="006A19C1">
      <w:pPr>
        <w:tabs>
          <w:tab w:val="left" w:pos="993"/>
          <w:tab w:val="left" w:pos="1134"/>
          <w:tab w:val="left" w:pos="1276"/>
          <w:tab w:val="left" w:pos="4000"/>
        </w:tabs>
        <w:jc w:val="both"/>
        <w:rPr>
          <w:bCs/>
        </w:rPr>
      </w:pPr>
      <w:r>
        <w:t xml:space="preserve">              </w:t>
      </w:r>
      <w:r w:rsidRPr="006A19C1">
        <w:rPr>
          <w:bCs/>
        </w:rPr>
        <w:t xml:space="preserve">1.5. </w:t>
      </w:r>
      <w:r w:rsidR="00766359" w:rsidRPr="006A19C1">
        <w:rPr>
          <w:bCs/>
        </w:rPr>
        <w:t>часть 4 статьи 5 изложить в следующей редакции:</w:t>
      </w:r>
    </w:p>
    <w:p w:rsidR="00766359" w:rsidRDefault="00766359" w:rsidP="00766359">
      <w:pPr>
        <w:pStyle w:val="formattex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«4. Размер среднемесячного заработка, исходя из которого исчисляется пенсия за выслугу лет, не может превышать следующие ограничительные коэффициенты состава денежного содержания, установленного частью 3 настоящей статьи, учитываемых для определения среднемесячного заработка:</w:t>
      </w:r>
    </w:p>
    <w:p w:rsidR="00766359" w:rsidRDefault="00766359" w:rsidP="00766359">
      <w:pPr>
        <w:pStyle w:val="formattex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0,35 – при прекращении муниципальной службы либо достижения возраста, дающего право на страховую пенсию по старости до 31 декабря 2018 года (включительно);</w:t>
      </w:r>
    </w:p>
    <w:p w:rsidR="00766359" w:rsidRDefault="00766359" w:rsidP="00766359">
      <w:pPr>
        <w:pStyle w:val="formattext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0,4 – при прекращении муниципальной службы либо достижения возраста, дающего право на страховую пенсию по старости в период с 01 января 2019 года до 31 </w:t>
      </w:r>
      <w:r>
        <w:rPr>
          <w:sz w:val="24"/>
          <w:szCs w:val="24"/>
        </w:rPr>
        <w:lastRenderedPageBreak/>
        <w:t>августа 2024 года (включительно);</w:t>
      </w:r>
    </w:p>
    <w:p w:rsidR="00766359" w:rsidRDefault="00766359" w:rsidP="00766359">
      <w:pPr>
        <w:pStyle w:val="formattext"/>
        <w:tabs>
          <w:tab w:val="left" w:pos="1134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0,6 – при прекращении муниципальной службы либо достижения возраста, дающего право на страховую пенсию по старости после 31 августа 2024 года.».</w:t>
      </w:r>
    </w:p>
    <w:p w:rsidR="00766359" w:rsidRDefault="00766359" w:rsidP="00766359">
      <w:pPr>
        <w:pStyle w:val="formattext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его официального опубликования, но не ранее 01 сентября 2024 года.</w:t>
      </w:r>
    </w:p>
    <w:p w:rsidR="00766359" w:rsidRDefault="00766359" w:rsidP="00766359">
      <w:pPr>
        <w:pStyle w:val="formattext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решения возложить на постоянную комиссию</w:t>
      </w:r>
      <w:r w:rsidR="006A19C1">
        <w:rPr>
          <w:sz w:val="24"/>
          <w:szCs w:val="24"/>
        </w:rPr>
        <w:t xml:space="preserve"> по бюджету, налогам и сборам</w:t>
      </w:r>
      <w:r>
        <w:rPr>
          <w:sz w:val="24"/>
          <w:szCs w:val="24"/>
        </w:rPr>
        <w:t xml:space="preserve"> Совета депутатов Винницкого сельского поселения Подпорожского муниципального района Ленинградской области.</w:t>
      </w:r>
    </w:p>
    <w:p w:rsidR="00353DDF" w:rsidRDefault="00353DDF" w:rsidP="00353DDF">
      <w:pPr>
        <w:jc w:val="both"/>
      </w:pPr>
    </w:p>
    <w:p w:rsidR="00353DDF" w:rsidRDefault="00353DDF" w:rsidP="00353DDF">
      <w:pPr>
        <w:jc w:val="both"/>
      </w:pPr>
    </w:p>
    <w:p w:rsidR="00353DDF" w:rsidRPr="00A45119" w:rsidRDefault="00353DDF" w:rsidP="00353DDF">
      <w:pPr>
        <w:jc w:val="both"/>
      </w:pPr>
      <w:r>
        <w:t>Глава муниципального образования                                                              И.С. Медведева</w:t>
      </w:r>
    </w:p>
    <w:p w:rsidR="00A45119" w:rsidRDefault="00A45119" w:rsidP="00A45119">
      <w:pPr>
        <w:ind w:firstLine="709"/>
        <w:jc w:val="both"/>
      </w:pPr>
    </w:p>
    <w:p w:rsidR="00A45119" w:rsidRDefault="00A45119" w:rsidP="002D4E4D">
      <w:pPr>
        <w:ind w:firstLine="709"/>
        <w:jc w:val="both"/>
      </w:pPr>
    </w:p>
    <w:p w:rsidR="002D4E4D" w:rsidRDefault="002D4E4D" w:rsidP="002D4E4D">
      <w:pPr>
        <w:ind w:firstLine="709"/>
        <w:jc w:val="both"/>
      </w:pPr>
    </w:p>
    <w:p w:rsidR="002D4E4D" w:rsidRDefault="002D4E4D" w:rsidP="00303D24">
      <w:pPr>
        <w:ind w:firstLine="709"/>
        <w:jc w:val="both"/>
      </w:pPr>
    </w:p>
    <w:p w:rsidR="00AF22DC" w:rsidRDefault="00AF22DC" w:rsidP="00303D24">
      <w:pPr>
        <w:ind w:firstLine="709"/>
        <w:jc w:val="both"/>
      </w:pPr>
    </w:p>
    <w:p w:rsidR="00303D24" w:rsidRPr="00303D24" w:rsidRDefault="00303D24" w:rsidP="00303D24">
      <w:pPr>
        <w:ind w:firstLine="709"/>
        <w:jc w:val="both"/>
      </w:pPr>
    </w:p>
    <w:p w:rsidR="00303D24" w:rsidRPr="00303D24" w:rsidRDefault="00303D24" w:rsidP="00303D24">
      <w:pPr>
        <w:ind w:firstLine="709"/>
        <w:jc w:val="both"/>
        <w:rPr>
          <w:b/>
        </w:rPr>
      </w:pPr>
    </w:p>
    <w:p w:rsidR="00303D24" w:rsidRDefault="00303D24"/>
    <w:p w:rsidR="00303D24" w:rsidRDefault="00303D24"/>
    <w:sectPr w:rsidR="00303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356E7"/>
    <w:multiLevelType w:val="hybridMultilevel"/>
    <w:tmpl w:val="CD1C43D2"/>
    <w:lvl w:ilvl="0" w:tplc="D576A36A">
      <w:start w:val="3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47"/>
    <w:rsid w:val="0008501C"/>
    <w:rsid w:val="001E65BC"/>
    <w:rsid w:val="002D3CFB"/>
    <w:rsid w:val="002D4E4D"/>
    <w:rsid w:val="00303D24"/>
    <w:rsid w:val="00353DDF"/>
    <w:rsid w:val="003F7547"/>
    <w:rsid w:val="00441D9C"/>
    <w:rsid w:val="004E45BA"/>
    <w:rsid w:val="005B2465"/>
    <w:rsid w:val="005E33E3"/>
    <w:rsid w:val="006404EC"/>
    <w:rsid w:val="00644336"/>
    <w:rsid w:val="00655A92"/>
    <w:rsid w:val="00675093"/>
    <w:rsid w:val="006A19C1"/>
    <w:rsid w:val="00766359"/>
    <w:rsid w:val="008F6A59"/>
    <w:rsid w:val="009916E2"/>
    <w:rsid w:val="009B3917"/>
    <w:rsid w:val="00A45119"/>
    <w:rsid w:val="00AF22DC"/>
    <w:rsid w:val="00BB2A00"/>
    <w:rsid w:val="00BD0475"/>
    <w:rsid w:val="00C86E4B"/>
    <w:rsid w:val="00E27D78"/>
    <w:rsid w:val="00E51D50"/>
    <w:rsid w:val="00F01367"/>
    <w:rsid w:val="00F32861"/>
    <w:rsid w:val="00FC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7697B-75A7-4809-AB94-E8376487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D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D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663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rsid w:val="00766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4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vinad</dc:creator>
  <cp:keywords/>
  <dc:description/>
  <cp:lastModifiedBy>User</cp:lastModifiedBy>
  <cp:revision>2</cp:revision>
  <cp:lastPrinted>2022-06-10T06:49:00Z</cp:lastPrinted>
  <dcterms:created xsi:type="dcterms:W3CDTF">2024-07-29T07:35:00Z</dcterms:created>
  <dcterms:modified xsi:type="dcterms:W3CDTF">2024-07-29T07:35:00Z</dcterms:modified>
</cp:coreProperties>
</file>